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独占禁止法を学ぶ[新版]</w:t>
      </w:r>
    </w:p>
    <w:p>
      <w:r>
        <w:rPr>
          <w:rFonts w:ascii="宋体" w:hAnsi="宋体" w:eastAsia="宋体"/>
          <w:sz w:val="24"/>
        </w:rPr>
        <w:t>正田彬，実方謙二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独占禁止法を学ぶ[新版]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正田彬，実方謙二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本书出售、求购地址：https://www.jiaokey.com/book/detail/40443718.html</w:t>
      </w:r>
    </w:p>
    <w:p>
      <w:r>
        <w:t>更多相关图书推荐：https://www.jiaokey.com</w:t>
      </w:r>
    </w:p>
    <w:p>
      <w:r>
        <w:t>正田彬，実方謙二 其他作品：https://www.jiaokey.com/tag/正田彬，実方謙二.html</w:t>
      </w:r>
    </w:p>
    <w:p>
      <w:r>
        <w:t>有斐閣選書 出版图书：https://www.jiaokey.com/tag/有斐閣選書.html</w:t>
      </w:r>
    </w:p>
    <w:p>
      <w:r>
        <w:t>关键词搜索：https://www.jiaokey.com/tag/独占禁止法を学ぶ[新版].html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