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読みこなし?使いこなし?自由自在u3000法律がわかる事典</w:t>
      </w:r>
    </w:p>
    <w:p>
      <w:r>
        <w:rPr>
          <w:rFonts w:ascii="宋体" w:hAnsi="宋体" w:eastAsia="宋体"/>
          <w:sz w:val="24"/>
        </w:rPr>
        <w:t>清水英夫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読みこなし?使いこなし?自由自在u3000法律がわかる事典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清水英夫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日本実業出版社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本书出售、求购地址：https://www.jiaokey.com/book/detail/40443658.html</w:t>
      </w:r>
    </w:p>
    <w:p>
      <w:r>
        <w:t>更多相关图书推荐：https://www.jiaokey.com</w:t>
      </w:r>
    </w:p>
    <w:p>
      <w:r>
        <w:t>清水英夫 其他作品：https://www.jiaokey.com/tag/清水英夫.html</w:t>
      </w:r>
    </w:p>
    <w:p>
      <w:r>
        <w:t>日本実業出版社 出版图书：https://www.jiaokey.com/tag/日本実業出版社.html</w:t>
      </w:r>
    </w:p>
    <w:p>
      <w:r>
        <w:t>关键词搜索：https://www.jiaokey.com/tag/読みこなし?使いこなし?自由自在u3000法律がわかる事典.html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