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合成繊維</w:t>
      </w:r>
    </w:p>
    <w:p>
      <w:r>
        <w:rPr>
          <w:rFonts w:ascii="宋体" w:hAnsi="宋体" w:eastAsia="宋体"/>
          <w:sz w:val="24"/>
        </w:rPr>
        <w:t>桜田一郎，祖父江寛，久志宗成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合成繊維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桜田一郎，祖父江寛，久志宗成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朝倉書店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本书出售、求购地址：https://www.jiaokey.com/book/detail/40438931.html</w:t>
      </w:r>
    </w:p>
    <w:p>
      <w:r>
        <w:t>更多相关图书推荐：https://www.jiaokey.com</w:t>
      </w:r>
    </w:p>
    <w:p>
      <w:r>
        <w:t>桜田一郎，祖父江寛，久志宗成 其他作品：https://www.jiaokey.com/tag/桜田一郎，祖父江寛，久志宗成.html</w:t>
      </w:r>
    </w:p>
    <w:p>
      <w:r>
        <w:t>朝倉書店 出版图书：https://www.jiaokey.com/tag/朝倉書店.html</w:t>
      </w:r>
    </w:p>
    <w:p>
      <w:r>
        <w:t>关键词搜索：https://www.jiaokey.com/tag/合成繊維.html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