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図解u3000溶接用語辞典〔新版〕</w:t>
      </w:r>
    </w:p>
    <w:p>
      <w:r>
        <w:rPr>
          <w:rFonts w:ascii="宋体" w:hAnsi="宋体" w:eastAsia="宋体"/>
          <w:sz w:val="24"/>
        </w:rPr>
        <w:t>稲垣道夫，中山浩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図解u3000溶接用語辞典〔新版〕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稲垣道夫，中山浩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本书出售、求购地址：https://www.jiaokey.com/book/detail/40438846.html</w:t>
      </w:r>
    </w:p>
    <w:p>
      <w:r>
        <w:t>更多相关图书推荐：https://www.jiaokey.com</w:t>
      </w:r>
    </w:p>
    <w:p>
      <w:r>
        <w:t>稲垣道夫，中山浩 其他作品：https://www.jiaokey.com/tag/稲垣道夫，中山浩.html</w:t>
      </w:r>
    </w:p>
    <w:p>
      <w:r>
        <w:t>日刊工業新聞社 出版图书：https://www.jiaokey.com/tag/日刊工業新聞社.html</w:t>
      </w:r>
    </w:p>
    <w:p>
      <w:r>
        <w:t>关键词搜索：https://www.jiaokey.com/tag/図解u3000溶接用語辞典〔新版〕.html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