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建築構造学4u3000改訂2版u3000鉄筋コンクリート構造</w:t>
      </w:r>
    </w:p>
    <w:p>
      <w:r>
        <w:rPr>
          <w:rFonts w:ascii="宋体" w:hAnsi="宋体" w:eastAsia="宋体"/>
          <w:sz w:val="24"/>
        </w:rPr>
        <w:t>松井源吾，望月重，藤本一郎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建築構造学4u3000改訂2版u3000鉄筋コンクリート構造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松井源吾，望月重，藤本一郎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本书出售、求购地址：https://www.jiaokey.com/book/detail/40438774.html</w:t>
      </w:r>
    </w:p>
    <w:p>
      <w:r>
        <w:t>更多相关图书推荐：https://www.jiaokey.com</w:t>
      </w:r>
    </w:p>
    <w:p>
      <w:r>
        <w:t>松井源吾，望月重，藤本一郎 其他作品：https://www.jiaokey.com/tag/松井源吾，望月重，藤本一郎.html</w:t>
      </w:r>
    </w:p>
    <w:p>
      <w:r>
        <w:t>鹿島出版会 出版图书：https://www.jiaokey.com/tag/鹿島出版会.html</w:t>
      </w:r>
    </w:p>
    <w:p>
      <w:r>
        <w:t>关键词搜索：https://www.jiaokey.com/tag/建築構造学4u3000改訂2版u3000鉄筋コンクリート構造.html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