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臨床薬理?薬物療法学</w:t>
      </w:r>
    </w:p>
    <w:p>
      <w:r>
        <w:rPr>
          <w:rFonts w:ascii="宋体" w:hAnsi="宋体" w:eastAsia="宋体"/>
          <w:sz w:val="24"/>
        </w:rPr>
        <w:t>真下啓明，伊藤隆太，栗山欣弥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臨床薬理?薬物療法学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真下啓明，伊藤隆太，栗山欣弥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本书出售、求购地址：https://www.jiaokey.com/book/detail/40438712.html</w:t>
      </w:r>
    </w:p>
    <w:p>
      <w:r>
        <w:t>更多相关图书推荐：https://www.jiaokey.com</w:t>
      </w:r>
    </w:p>
    <w:p>
      <w:r>
        <w:t>真下啓明，伊藤隆太，栗山欣弥 其他作品：https://www.jiaokey.com/tag/真下啓明，伊藤隆太，栗山欣弥.html</w:t>
      </w:r>
    </w:p>
    <w:p>
      <w:r>
        <w:t>理工学社 出版图书：https://www.jiaokey.com/tag/理工学社.html</w:t>
      </w:r>
    </w:p>
    <w:p>
      <w:r>
        <w:t>关键词搜索：https://www.jiaokey.com/tag/臨床薬理?薬物療法学.html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