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統計解析学（Ⅱ）</w:t>
      </w:r>
    </w:p>
    <w:p>
      <w:r>
        <w:rPr>
          <w:rFonts w:ascii="宋体" w:hAnsi="宋体" w:eastAsia="宋体"/>
          <w:sz w:val="24"/>
        </w:rPr>
        <w:t>大石三四郎，松浦義行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統計解析学（Ⅱ）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大石三四郎，松浦義行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本书出售、求购地址：https://www.jiaokey.com/book/detail/40437076.html</w:t>
      </w:r>
    </w:p>
    <w:p>
      <w:r>
        <w:t>更多相关图书推荐：https://www.jiaokey.com</w:t>
      </w:r>
    </w:p>
    <w:p>
      <w:r>
        <w:t>大石三四郎，松浦義行 其他作品：https://www.jiaokey.com/tag/大石三四郎，松浦義行.html</w:t>
      </w:r>
    </w:p>
    <w:p>
      <w:r>
        <w:t>逍遥書院 出版图书：https://www.jiaokey.com/tag/逍遥書院.html</w:t>
      </w:r>
    </w:p>
    <w:p>
      <w:r>
        <w:t>关键词搜索：https://www.jiaokey.com/tag/統計解析学（Ⅱ）.html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