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TRUSTEE INVESTMENT STRATEGY FOR ENDOWMENTS AND FOUNDATIONS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TRUSTEE INVESTMENT STRATEGY FOR ENDOWMENTS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关键词搜索：https://www.jiaokey.com/tag/TRUSTEE INVESTMENT STRATEGY FOR ENDOWMENTS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