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SELL AT MARGINS HIGHER THAN YOUR COMPETITORS WINNING EVERY SALE AT FULL PRICE RATE OR FEE</w:t>
      </w:r>
    </w:p>
    <w:p>
      <w:r>
        <w:rPr>
          <w:rFonts w:ascii="宋体" w:hAnsi="宋体" w:eastAsia="宋体"/>
          <w:sz w:val="24"/>
        </w:rPr>
        <w:t>LAWRENCE L.STEINMETZ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SELL AT MARGINS HIGHER THAN YOUR COMPETITORS WINNING EVERY SALE AT FULL PRICE RATE OR FEE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L.STEINMETZ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本书出售、求购地址：https://www.jiaokey.com/book/detail/40425009.html</w:t>
      </w:r>
    </w:p>
    <w:p>
      <w:r>
        <w:t>更多相关图书推荐：https://www.jiaokey.com</w:t>
      </w:r>
    </w:p>
    <w:p>
      <w:r>
        <w:t>LAWRENCE L.STEINMETZ 其他作品：https://www.jiaokey.com/tag/LAWRENCE L.STEINMETZ.html</w:t>
      </w:r>
    </w:p>
    <w:p>
      <w:r>
        <w:t>关键词搜索：https://www.jiaokey.com/tag/HOW TO SELL AT MARGINS HIGHER THAN YOUR COMPETITORS WINNING EVERY SALE AT FULL PRICE RATE OR FEE.html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