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ALLIANCES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本书出售、求购地址：https://www.jiaokey.com/book/detail/40422300.html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关键词搜索：https://www.jiaokey.com/tag/STRATEGIC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