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ROARING NINETIES CAN FULL EMPLOYMENT BE SUSTAINED?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ROARING NINETIES CAN FULL EMPLOYMENT BE SUSTAINED?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本书出售、求购地址：https://www.jiaokey.com/book/detail/40422289.html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关键词搜索：https://www.jiaokey.com/tag/THE ROARING NINETIES CAN FULL EMPLOYMENT BE SUSTAINED?.html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