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and Online Commerce Law Legal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and Online Commerce Law Legal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本书出售、求购地址：https://www.jiaokey.com/book/detail/40414196.html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关键词搜索：https://www.jiaokey.com/tag/Contemporary Business and Online Commerce Law Legal.html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