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Rules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本书出售、求购地址：https://www.jiaokey.com/book/detail/40414123.html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关键词搜索：https://www.jiaokey.com/tag/Property Law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