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方丈記·土佐日記·十六夜日記新釋</w:t>
      </w:r>
    </w:p>
    <w:p>
      <w:r>
        <w:rPr>
          <w:rFonts w:ascii="宋体" w:hAnsi="宋体" w:eastAsia="宋体"/>
          <w:sz w:val="24"/>
        </w:rPr>
        <w:t>竹野長次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方丈記·土佐日記·十六夜日記新釋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竹野長次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敬文堂書店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本书出售、求购地址：https://www.jiaokey.com/book/detail/40412573.html</w:t>
      </w:r>
    </w:p>
    <w:p>
      <w:r>
        <w:t>更多相关图书推荐：https://www.jiaokey.com</w:t>
      </w:r>
    </w:p>
    <w:p>
      <w:r>
        <w:t>竹野長次 其他作品：https://www.jiaokey.com/tag/竹野長次.html</w:t>
      </w:r>
    </w:p>
    <w:p>
      <w:r>
        <w:t>敬文堂書店 出版图书：https://www.jiaokey.com/tag/敬文堂書店.html</w:t>
      </w:r>
    </w:p>
    <w:p>
      <w:r>
        <w:t>关键词搜索：https://www.jiaokey.com/tag/方丈記·土佐日記·十六夜日記新釋.html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