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DUTCH CULTURE IN A EUROPEAN PERSPECTIVE VOLUME3 1900:THE AGE OF BOURGEOIS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DUTCH CULTURE IN A EUROPEAN PERSPECTIVE VOLUME3 1900:THE AGE OF BOURGEOIS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本书出售、求购地址：https://www.jiaokey.com/book/detail/40411121.html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关键词搜索：https://www.jiaokey.com/tag/DUTCH CULTURE IN A EUROPEAN PERSPECTIVE VOLUME3 1900:THE AGE OF BOURGEOIS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