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Business to Business Marketing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Business to Business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本书出售、求购地址：https://www.jiaokey.com/book/detail/40410093.html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关键词搜索：https://www.jiaokey.com/tag/Rethinking Business to Business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