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獨逸古典劇集</w:t>
      </w:r>
    </w:p>
    <w:p>
      <w:r>
        <w:rPr>
          <w:rFonts w:ascii="宋体" w:hAnsi="宋体" w:eastAsia="宋体"/>
          <w:sz w:val="24"/>
        </w:rPr>
        <w:t>吹田順助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獨逸古典劇集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吹田順助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世界戯曲全集刊行會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本书出售、求购地址：https://www.jiaokey.com/book/detail/40408664.html</w:t>
      </w:r>
    </w:p>
    <w:p>
      <w:r>
        <w:t>更多相关图书推荐：https://www.jiaokey.com</w:t>
      </w:r>
    </w:p>
    <w:p>
      <w:r>
        <w:t>吹田順助 其他作品：https://www.jiaokey.com/tag/吹田順助.html</w:t>
      </w:r>
    </w:p>
    <w:p>
      <w:r>
        <w:t>世界戯曲全集刊行會 出版图书：https://www.jiaokey.com/tag/世界戯曲全集刊行會.html</w:t>
      </w:r>
    </w:p>
    <w:p>
      <w:r>
        <w:t>关键词搜索：https://www.jiaokey.com/tag/獨逸古典劇集.html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