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お江戸はやくちことば</w:t>
      </w:r>
    </w:p>
    <w:p>
      <w:r>
        <w:rPr>
          <w:rFonts w:ascii="宋体" w:hAnsi="宋体" w:eastAsia="宋体"/>
          <w:sz w:val="24"/>
        </w:rPr>
        <w:t>杉山亮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お江戸はやくちことば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河合楽器製作所·出版事業部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本书出售、求购地址：https://www.jiaokey.com/book/detail/40405834.html</w:t>
      </w:r>
    </w:p>
    <w:p>
      <w:r>
        <w:t>更多相关图书推荐：https://www.jiaokey.com</w:t>
      </w:r>
    </w:p>
    <w:p>
      <w:r>
        <w:t>杉山亮 其他作品：https://www.jiaokey.com/tag/杉山亮.html</w:t>
      </w:r>
    </w:p>
    <w:p>
      <w:r>
        <w:t>河合楽器製作所·出版事業部 出版图书：https://www.jiaokey.com/tag/河合楽器製作所·出版事業部.html</w:t>
      </w:r>
    </w:p>
    <w:p>
      <w:r>
        <w:t>关键词搜索：https://www.jiaokey.com/tag/お江戸はやくちことば.html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