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スペイン語ひとくち表現辞事典</w:t>
      </w:r>
    </w:p>
    <w:p>
      <w:r>
        <w:rPr>
          <w:rFonts w:ascii="宋体" w:hAnsi="宋体" w:eastAsia="宋体"/>
          <w:sz w:val="24"/>
        </w:rPr>
        <w:t>南雲堂フェニックス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スペイン語ひとくち表現辞事典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南雲堂フェニックス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本书出售、求购地址：https://www.jiaokey.com/book/detail/40405120.html</w:t>
      </w:r>
    </w:p>
    <w:p>
      <w:r>
        <w:t>更多相关图书推荐：https://www.jiaokey.com</w:t>
      </w:r>
    </w:p>
    <w:p>
      <w:r>
        <w:t>南雲堂フェニックス 其他作品：https://www.jiaokey.com/tag/南雲堂フェニックス.html</w:t>
      </w:r>
    </w:p>
    <w:p>
      <w:r>
        <w:t>南雲堂 (発売) 出版图书：https://www.jiaokey.com/tag/南雲堂 (発売).html</w:t>
      </w:r>
    </w:p>
    <w:p>
      <w:r>
        <w:t>关键词搜索：https://www.jiaokey.com/tag/スペイン語ひとくち表現辞事典.html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