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TOTAL QUALITY MANAGEEMENT  TOWARD THE EMERGING PARADIGM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TOTAL QUALITY MANAGEEMENT  TOWARD THE EMERGING PARADIGM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本书出售、求购地址：https://www.jiaokey.com/book/detail/40401700.html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关键词搜索：https://www.jiaokey.com/tag/BEYOND TOTAL QUALITY MANAGEEMENT  TOWARD THE EMERGING PARADIGM.html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