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MEIFTER WELFEN BRAHMS WALER OP.39 NR.15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MEIFTER WELFEN BRAHMS WALER OP.39 NR.15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本书出售、求购地址：https://www.jiaokey.com/book/detail/40401143.html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关键词搜索：https://www.jiaokey.com/tag/MEIFTER WELFEN BRAHMS WALER OP.39 NR.15.html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