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AN INTEGRATED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关键词搜索：https://www.jiaokey.com/tag/MICROECONOMICS 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