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MACROMOLECULAR ARCHITECTURE AND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MACROMOLECULAR ARCHITECTURE AND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本书出售、求购地址：https://www.jiaokey.com/book/detail/40397881.html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关键词搜索：https://www.jiaokey.com/tag/NEW MACROMOLECULAR ARCHITECTURE AND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