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家族、私有財産および国家の起源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家族、私有財産および国家の起源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本书出售、求购地址：https://www.jiaokey.com/book/detail/40396549.html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关键词搜索：https://www.jiaokey.com/tag/家族、私有財産および国家の起源.html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