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GESANCE MAX FRIEDLAENDER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GESANCE MAX FRIEDLAENDER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本书出售、求购地址：https://www.jiaokey.com/book/detail/40395865.html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关键词搜索：https://www.jiaokey.com/tag/GESANCE MAX FRIEDLAENDER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