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Electronic Technology Directions to the Year 2000 May 23-25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Electronic Technology Directions to the Year 2000 May 23-25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本书出售、求购地址：https://www.jiaokey.com/book/detail/40384883.html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Electronic Technology Directions to the Year 2000 May 23-25.html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