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SPEECH RESPONSIBLE COMMUNICATION UNDER LAW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SPEECH RESPONSIBLE COMMUNICATION UNDER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本书出售、求购地址：https://www.jiaokey.com/book/detail/40378263.html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关键词搜索：https://www.jiaokey.com/tag/FREE SPEECH RESPONSIBLE COMMUNICATION UNDER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