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FACT CONTEMPORARY ARTISTS OF NONFICTION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FACT CONTEMPORARY ARTISTS OF 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本书出售、求购地址：https://www.jiaokey.com/book/detail/40377398.html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关键词搜索：https://www.jiaokey.com/tag/THE ART OF FACT CONTEMPORARY ARTISTS OF 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