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Frequency Domain Criteria for Absolute Stability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Frequency Domain Criteria for Absolute Stability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本书出售、求购地址：https://www.jiaokey.com/book/detail/40377149.html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关键词搜索：https://www.jiaokey.com/tag/Frequency Domain Criteria for Absolute Stability.html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