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IEEE Conferemce on Control Applications V.A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IEEE Conferemce on Control Applications V.A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本书出售、求购地址：https://www.jiaokey.com/book/detail/40372787.html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关键词搜索：https://www.jiaokey.com/tag/4th IEEE Conferemce on Control Applications V.A.html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