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Linguistics and the Teaching of Reading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Linguistics and the Teaching of Reading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本书出售、求购地址：https://www.jiaokey.com/book/detail/40370207.html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关键词搜索：https://www.jiaokey.com/tag/Linguistics and the Teaching of Reading.html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