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PRINCIPAL CREATIVE LEADERSHIP FOR EXCELLENCE IN SCHOOLS SEVENTH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PRINCIPAL CREATIVE LEADERSHIP FOR EXCELLENCE IN SCHOOLS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本书出售、求购地址：https://www.jiaokey.com/book/detail/40369276.html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关键词搜索：https://www.jiaokey.com/tag/THE PRINCIPAL CREATIVE LEADERSHIP FOR EXCELLENCE IN SCHOOLS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