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CLASSROOM BEHAVIOR A REFLECTIVE CASE-BAESD APPROACH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CLASSROOM BEHAVIOR A REFLECTIVE CASE-BAESD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本书出售、求购地址：https://www.jiaokey.com/book/detail/40369105.html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关键词搜索：https://www.jiaokey.com/tag/MANAGING CLASSROOM BEHAVIOR A REFLECTIVE CASE-BAESD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