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Competence Interpersonal Communication across Cultures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Competence Interpersonal Communication across Cultures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本书出售、求购地址：https://www.jiaokey.com/book/detail/40366479.html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关键词搜索：https://www.jiaokey.com/tag/Intercultural Competence Interpersonal Communication across Cultures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