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2118 Advances in Web-Age Information Management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2118 Advances in Web-Age Information Management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2118 Advances in Web-Age Information Management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