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书名：Lecture Notes in Computer Science 3295 Ambient Intelligence Second European Symposium</w:t>
      </w:r>
    </w:p>
    <w:p>
      <w:r>
        <w:t>作者：</w:t>
      </w:r>
    </w:p>
    <w:p>
      <w:r>
        <w:t>出版社：Springer-Verlag</w:t>
      </w:r>
    </w:p>
    <w:p>
      <w:r>
        <w:t>出版日期：2004</w:t>
      </w:r>
    </w:p>
    <w:p>
      <w:r>
        <w:t>总页数：388</w:t>
      </w:r>
    </w:p>
    <w:p>
      <w:r>
        <w:t>更多请访问教客网: www.jiaokey.com</w:t>
      </w:r>
    </w:p>
    <w:p>
      <w:r>
        <w:t>Lecture Notes in Computer Science 3295 Ambient Intelligence Second European Symposium 评论地址：https://www.jiaokey.com/book/detail/40365727.html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