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刘少奇的故事  藏文</w:t>
      </w:r>
    </w:p>
    <w:p>
      <w:r>
        <w:rPr>
          <w:rFonts w:ascii="宋体" w:hAnsi="宋体" w:eastAsia="宋体"/>
          <w:sz w:val="24"/>
        </w:rPr>
        <w:t>严振国编写；多吉才郎，辛全伟，完玛多杰翻译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严振国编写；多吉才郎，辛全伟，完玛多杰翻译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本书出售、求购地址：https://www.jiaokey.com/book/detail/40365602.html</w:t>
      </w:r>
    </w:p>
    <w:p>
      <w:r>
        <w:t>更多相关图书推荐：https://www.jiaokey.com</w:t>
      </w:r>
    </w:p>
    <w:p>
      <w:r>
        <w:t>严振国编写；多吉才郎，辛全伟，完玛多杰翻译 其他作品：https://www.jiaokey.com/tag/严振国编写；多吉才郎，辛全伟，完玛多杰翻译.html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关键词搜索：https://www.jiaokey.com/tag/刘少奇的故事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