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Buffoonery in Irish Orama Staging Twentieth-Century post-colonial Stereotypes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Buffoonery in Irish Orama Staging Twentieth-Century post-colonial Stereotypes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本书出售、求购地址：https://www.jiaokey.com/book/detail/40364539.html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关键词搜索：https://www.jiaokey.com/tag/Buffoonery in Irish Orama Staging Twentieth-Century post-colonial Stereotypes.html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