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VII 1880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VII 1880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本书出售、求购地址：https://www.jiaokey.com/book/detail/40364380.html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VII 1880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