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Cultural Criticism in the 1950s  The Feeling Male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Cultural Criticism in the 1950s  The Feeling Male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本书出售、求购地址：https://www.jiaokey.com/book/detail/40364276.html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关键词搜索：https://www.jiaokey.com/tag/Literature and Cultural Criticism in the 1950s  The Feeling Male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