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and Translation in Northern Ireland Dislocations in Contemporary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and Translation in Northern Ireland Dislocations in Contemporary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本书出售、求购地址：https://www.jiaokey.com/book/detail/40362383.html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关键词搜索：https://www.jiaokey.com/tag/Poetry and Translation in Northern Ireland Dislocations in Contemporary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