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LAW:SELECTED SOURCE MATERIALS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LAW:SELECTED SOURCE MATERIALS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本书出售、求购地址：https://www.jiaokey.com/book/detail/40358860.html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关键词搜索：https://www.jiaokey.com/tag/CONTRACT LAW:SELECTED SOURCE MATERIALS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