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LAW:CASES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LAW:CASES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本书出售、求购地址：https://www.jiaokey.com/book/detail/40358472.html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关键词搜索：https://www.jiaokey.com/tag/HEALTH LAW:CASES.html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