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FUNDAMENTALS OF CORPORATE TAXATION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FUNDAMENTALS OF CORPORATE TAXATION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本书出售、求购地址：https://www.jiaokey.com/book/detail/40357729.html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关键词搜索：https://www.jiaokey.com/tag/CASES AND MATERIALS FUNDAMENTALS OF CORPORATE TAXATION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