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FIFTH EDITION CASE &amp; 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FIFTH EDITION CASE &amp;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本书出售、求购地址：https://www.jiaokey.com/book/detail/40356769.html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关键词搜索：https://www.jiaokey.com/tag/PRINCIPLES OF MACROECONOMICS FIFTH EDITION CASE &amp;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