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THEORY FOR THE SCHRODINGER OPERATOR WITH A PERIODIC POTENTIAL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THEORY FOR THE SCHRODINGER OPERATOR WITH A PERIODIC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本书出售、求购地址：https://www.jiaokey.com/book/detail/40355489.html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关键词搜索：https://www.jiaokey.com/tag/PERTURBATION THEORY FOR THE SCHRODINGER OPERATOR WITH A PERIODIC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