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TWIN CHARIOT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TWIN CHARIOT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本书出售、求购地址：https://www.jiaokey.com/book/detail/40352529.html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关键词搜索：https://www.jiaokey.com/tag/THE TWIN CHARIOT.html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