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Graphics Communications for Engineers Fourth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Graphics Communications for Engineers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本书出售、求购地址：https://www.jiaokey.com/book/detail/40348651.html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关键词搜索：https://www.jiaokey.com/tag/Introduction to Graphics Communications for Engineers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