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MEDIEVAL CANON LAW IN THE CLASSICAL PERIOD，1140-1234 FROM GRATIAN TO THE DECRETALS OF POPE GREGORY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MEDIEVAL CANON LAW IN THE CLASSICAL PERIOD，1140-1234 FROM GRATIAN TO THE DECRETALS OF POPE GREGORY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本书出售、求购地址：https://www.jiaokey.com/book/detail/40348628.html</w:t>
      </w:r>
    </w:p>
    <w:p>
      <w:r>
        <w:t>更多相关图书推荐：https://www.jiaokey.com</w:t>
      </w:r>
    </w:p>
    <w:p>
      <w:r>
        <w:t>关键词搜索：https://www.jiaokey.com/tag/THE HISTORY OF MEDIEVAL CANON LAW IN THE CLASSICAL PERIOD，1140-1234 FROM GRATIAN TO THE DECRETALS OF POPE GREGORY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