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RECYCLINGPLAS IV-Conference PLASTICS RECYCLING AS A FUTURE BUSINESS OPPORTUNITY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RECYCLINGPLAS IV-Conference PLASTICS RECYCLING AS A FUTURE BUSINESS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本书出售、求购地址：https://www.jiaokey.com/book/detail/40347438.html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关键词搜索：https://www.jiaokey.com/tag/RECYCLINGPLAS IV-Conference PLASTICS RECYCLING AS A FUTURE BUSINESS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